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7BECB" w14:textId="77777777" w:rsidR="00E64CAA" w:rsidRPr="0092533F" w:rsidRDefault="00E64CAA" w:rsidP="00E64CAA">
      <w:pPr>
        <w:pStyle w:val="Standard"/>
        <w:jc w:val="both"/>
        <w:rPr>
          <w:rFonts w:ascii="Times New Roman" w:eastAsia="Times New Roman" w:hAnsi="Times New Roman" w:cs="Times New Roman"/>
          <w:iCs/>
          <w:color w:val="auto"/>
          <w:sz w:val="22"/>
          <w:szCs w:val="22"/>
        </w:rPr>
      </w:pPr>
    </w:p>
    <w:p w14:paraId="74EF4D88" w14:textId="293AD03E" w:rsidR="00E64CAA" w:rsidRPr="00BC7DB1" w:rsidRDefault="00E64CAA" w:rsidP="00E64CAA">
      <w:pPr>
        <w:pStyle w:val="Standard"/>
        <w:jc w:val="center"/>
        <w:rPr>
          <w:rFonts w:ascii="Arial" w:eastAsia="Times New Roman" w:hAnsi="Arial" w:cs="Arial"/>
          <w:b/>
          <w:iCs/>
          <w:color w:val="auto"/>
          <w:sz w:val="20"/>
          <w:szCs w:val="20"/>
        </w:rPr>
      </w:pPr>
      <w:r w:rsidRPr="00BC7DB1">
        <w:rPr>
          <w:rFonts w:ascii="Arial" w:eastAsia="Times New Roman" w:hAnsi="Arial" w:cs="Arial"/>
          <w:b/>
          <w:iCs/>
          <w:color w:val="auto"/>
          <w:sz w:val="20"/>
          <w:szCs w:val="20"/>
        </w:rPr>
        <w:t>Co</w:t>
      </w:r>
      <w:r w:rsidR="00876446" w:rsidRPr="00BC7DB1">
        <w:rPr>
          <w:rFonts w:ascii="Arial" w:eastAsia="Times New Roman" w:hAnsi="Arial" w:cs="Arial"/>
          <w:b/>
          <w:iCs/>
          <w:color w:val="auto"/>
          <w:sz w:val="20"/>
          <w:szCs w:val="20"/>
        </w:rPr>
        <w:t>nselho Regional de Economia da 23º REGIÃO - AC</w:t>
      </w:r>
    </w:p>
    <w:p w14:paraId="1B7E47CE" w14:textId="77777777" w:rsidR="00E64CAA" w:rsidRPr="00BC7DB1" w:rsidRDefault="00E64CAA" w:rsidP="00E64CAA">
      <w:pPr>
        <w:pStyle w:val="Standard"/>
        <w:jc w:val="both"/>
        <w:rPr>
          <w:rFonts w:ascii="Arial" w:eastAsia="Times New Roman" w:hAnsi="Arial" w:cs="Arial"/>
          <w:iCs/>
          <w:color w:val="auto"/>
          <w:sz w:val="20"/>
          <w:szCs w:val="20"/>
        </w:rPr>
      </w:pPr>
    </w:p>
    <w:p w14:paraId="569564CE" w14:textId="09432348" w:rsidR="00E64CAA" w:rsidRPr="00BC7DB1" w:rsidRDefault="00503E1E" w:rsidP="0025674F">
      <w:pPr>
        <w:pStyle w:val="SemEspaamento"/>
        <w:spacing w:line="360" w:lineRule="auto"/>
        <w:jc w:val="both"/>
        <w:rPr>
          <w:rFonts w:ascii="Arial" w:eastAsia="Times New Roman" w:hAnsi="Arial" w:cs="Arial"/>
          <w:iCs/>
          <w:color w:val="auto"/>
          <w:sz w:val="20"/>
          <w:szCs w:val="20"/>
        </w:rPr>
      </w:pPr>
      <w:r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Edital do Conselho Regional de Economia 23ª Região/AC- CORECON-AC- Sistema Eleitoral Eletrônico - </w:t>
      </w:r>
      <w:r w:rsidR="00E64CAA" w:rsidRPr="00BC7DB1">
        <w:rPr>
          <w:rFonts w:ascii="Arial" w:eastAsia="Times New Roman" w:hAnsi="Arial" w:cs="Arial"/>
          <w:iCs/>
          <w:color w:val="auto"/>
          <w:sz w:val="20"/>
          <w:szCs w:val="20"/>
        </w:rPr>
        <w:t>Nos termos das Resolu</w:t>
      </w:r>
      <w:r w:rsidR="00980F93" w:rsidRPr="00BC7DB1">
        <w:rPr>
          <w:rFonts w:ascii="Arial" w:eastAsia="Times New Roman" w:hAnsi="Arial" w:cs="Arial"/>
          <w:iCs/>
          <w:color w:val="auto"/>
          <w:sz w:val="20"/>
          <w:szCs w:val="20"/>
        </w:rPr>
        <w:t>ç</w:t>
      </w:r>
      <w:r w:rsidRPr="00BC7DB1">
        <w:rPr>
          <w:rFonts w:ascii="Arial" w:eastAsia="Times New Roman" w:hAnsi="Arial" w:cs="Arial"/>
          <w:iCs/>
          <w:color w:val="auto"/>
          <w:sz w:val="20"/>
          <w:szCs w:val="20"/>
        </w:rPr>
        <w:t>ões 1.981</w:t>
      </w:r>
      <w:r w:rsidR="00F74E3B" w:rsidRPr="00BC7DB1">
        <w:rPr>
          <w:rFonts w:ascii="Arial" w:eastAsia="Times New Roman" w:hAnsi="Arial" w:cs="Arial"/>
          <w:iCs/>
          <w:color w:val="auto"/>
          <w:sz w:val="20"/>
          <w:szCs w:val="20"/>
        </w:rPr>
        <w:t>,</w:t>
      </w:r>
      <w:r w:rsidR="007B50BD"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 de 23/10/</w:t>
      </w:r>
      <w:r w:rsidR="00ED3220"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 20</w:t>
      </w:r>
      <w:r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17  e 2.128 de 22/05/2023 </w:t>
      </w:r>
      <w:r w:rsidR="00E64CAA"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do Conselho Federal de Economia - </w:t>
      </w:r>
      <w:proofErr w:type="spellStart"/>
      <w:r w:rsidR="00E64CAA" w:rsidRPr="00BC7DB1">
        <w:rPr>
          <w:rFonts w:ascii="Arial" w:eastAsia="Times New Roman" w:hAnsi="Arial" w:cs="Arial"/>
          <w:iCs/>
          <w:color w:val="auto"/>
          <w:sz w:val="20"/>
          <w:szCs w:val="20"/>
        </w:rPr>
        <w:t>Cofecon</w:t>
      </w:r>
      <w:proofErr w:type="spellEnd"/>
      <w:r w:rsidR="00E64CAA"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, </w:t>
      </w:r>
      <w:r w:rsidR="00D449E2" w:rsidRPr="00BC7DB1">
        <w:rPr>
          <w:rFonts w:ascii="Arial" w:eastAsia="Times New Roman" w:hAnsi="Arial" w:cs="Arial"/>
          <w:iCs/>
          <w:color w:val="auto"/>
          <w:sz w:val="20"/>
          <w:szCs w:val="20"/>
        </w:rPr>
        <w:t>faço saber que no</w:t>
      </w:r>
      <w:r w:rsidR="00A927EB"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 dia 30/10/2023</w:t>
      </w:r>
      <w:r w:rsidR="00D449E2"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 ,</w:t>
      </w:r>
      <w:r w:rsidR="007B50BD"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a partir das 08( oito) horas, </w:t>
      </w:r>
      <w:r w:rsidR="00A927EB"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 até o dia 31/10/2023</w:t>
      </w:r>
      <w:r w:rsidR="00E64CAA"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, às 20 horas (horário oficial de Brasília-DF), no sítio eletrônico </w:t>
      </w:r>
      <w:hyperlink r:id="rId8" w:history="1">
        <w:r w:rsidR="00E64CAA" w:rsidRPr="00BC7DB1">
          <w:rPr>
            <w:rFonts w:ascii="Arial" w:eastAsia="Times New Roman" w:hAnsi="Arial" w:cs="Arial"/>
            <w:iCs/>
            <w:color w:val="0000FF"/>
            <w:sz w:val="20"/>
            <w:szCs w:val="20"/>
            <w:u w:val="single"/>
          </w:rPr>
          <w:t>www.votaeconomista.org.br</w:t>
        </w:r>
      </w:hyperlink>
      <w:r w:rsidR="00E64CAA" w:rsidRPr="00BC7DB1">
        <w:rPr>
          <w:rFonts w:ascii="Arial" w:eastAsia="Times New Roman" w:hAnsi="Arial" w:cs="Arial"/>
          <w:iCs/>
          <w:color w:val="auto"/>
          <w:sz w:val="20"/>
          <w:szCs w:val="20"/>
        </w:rPr>
        <w:t>, o qual, naquele período, poderá ser acessado no Brasil ou no exterior, serão realizadas eleições para renovação</w:t>
      </w:r>
      <w:r w:rsidR="00AA63C7"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 do 1</w:t>
      </w:r>
      <w:r w:rsidR="00DD07A3"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º </w:t>
      </w:r>
      <w:r w:rsidR="008038DA"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 terço, composto de 03 Conselheiros Efetivos e  03</w:t>
      </w:r>
      <w:r w:rsidR="00876446"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 </w:t>
      </w:r>
      <w:r w:rsidR="00E64CAA"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Suplentes do </w:t>
      </w:r>
      <w:proofErr w:type="spellStart"/>
      <w:r w:rsidR="00E64CAA" w:rsidRPr="00BC7DB1">
        <w:rPr>
          <w:rFonts w:ascii="Arial" w:eastAsia="Times New Roman" w:hAnsi="Arial" w:cs="Arial"/>
          <w:iCs/>
          <w:color w:val="auto"/>
          <w:sz w:val="20"/>
          <w:szCs w:val="20"/>
        </w:rPr>
        <w:t>Corecon</w:t>
      </w:r>
      <w:proofErr w:type="spellEnd"/>
      <w:r w:rsidR="00E64CAA" w:rsidRPr="00BC7DB1">
        <w:rPr>
          <w:rFonts w:ascii="Arial" w:eastAsia="Times New Roman" w:hAnsi="Arial" w:cs="Arial"/>
          <w:iCs/>
          <w:color w:val="auto"/>
          <w:sz w:val="20"/>
          <w:szCs w:val="20"/>
        </w:rPr>
        <w:t>, co</w:t>
      </w:r>
      <w:r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m mandato de 3 (três) anos: 2024 a </w:t>
      </w:r>
      <w:r w:rsidR="00E64CAA" w:rsidRPr="00BC7DB1">
        <w:rPr>
          <w:rFonts w:ascii="Arial" w:eastAsia="Times New Roman" w:hAnsi="Arial" w:cs="Arial"/>
          <w:iCs/>
          <w:color w:val="auto"/>
          <w:sz w:val="20"/>
          <w:szCs w:val="20"/>
        </w:rPr>
        <w:t>; e de 1 Delegado-Eleitor Efetivo e 1 Suplente, junto ao Colégio Eleitoral</w:t>
      </w:r>
      <w:r w:rsidR="00E64CAA" w:rsidRPr="00BC7DB1">
        <w:rPr>
          <w:rFonts w:ascii="Arial" w:eastAsia="Times New Roman" w:hAnsi="Arial" w:cs="Arial"/>
          <w:iCs/>
          <w:sz w:val="20"/>
          <w:szCs w:val="20"/>
        </w:rPr>
        <w:t xml:space="preserve"> do </w:t>
      </w:r>
      <w:proofErr w:type="spellStart"/>
      <w:r w:rsidR="00E64CAA" w:rsidRPr="00BC7DB1">
        <w:rPr>
          <w:rFonts w:ascii="Arial" w:eastAsia="Times New Roman" w:hAnsi="Arial" w:cs="Arial"/>
          <w:iCs/>
          <w:sz w:val="20"/>
          <w:szCs w:val="20"/>
        </w:rPr>
        <w:t>Cofecon</w:t>
      </w:r>
      <w:proofErr w:type="spellEnd"/>
      <w:r w:rsidR="00E64CAA" w:rsidRPr="00BC7DB1">
        <w:rPr>
          <w:rFonts w:ascii="Arial" w:eastAsia="Times New Roman" w:hAnsi="Arial" w:cs="Arial"/>
          <w:iCs/>
          <w:sz w:val="20"/>
          <w:szCs w:val="20"/>
        </w:rPr>
        <w:t>. O prazo para registro de chapas será de 30 (trinta) dias, contados a partir do dia útil seguinte a esta p</w:t>
      </w:r>
      <w:r w:rsidR="00EA649B" w:rsidRPr="00BC7DB1">
        <w:rPr>
          <w:rFonts w:ascii="Arial" w:eastAsia="Times New Roman" w:hAnsi="Arial" w:cs="Arial"/>
          <w:iCs/>
          <w:sz w:val="20"/>
          <w:szCs w:val="20"/>
        </w:rPr>
        <w:t xml:space="preserve">ublicação, encerrando-se às </w:t>
      </w:r>
      <w:r w:rsidRPr="00BC7DB1">
        <w:rPr>
          <w:rFonts w:ascii="Arial" w:eastAsia="Times New Roman" w:hAnsi="Arial" w:cs="Arial"/>
          <w:iCs/>
          <w:sz w:val="20"/>
          <w:szCs w:val="20"/>
        </w:rPr>
        <w:t>13</w:t>
      </w:r>
      <w:r w:rsidR="00E64CAA" w:rsidRPr="00BC7DB1">
        <w:rPr>
          <w:rFonts w:ascii="Arial" w:eastAsia="Times New Roman" w:hAnsi="Arial" w:cs="Arial"/>
          <w:iCs/>
          <w:sz w:val="20"/>
          <w:szCs w:val="20"/>
        </w:rPr>
        <w:t xml:space="preserve"> horas</w:t>
      </w:r>
      <w:r w:rsidRPr="00BC7DB1">
        <w:rPr>
          <w:rFonts w:ascii="Arial" w:eastAsia="Times New Roman" w:hAnsi="Arial" w:cs="Arial"/>
          <w:iCs/>
          <w:sz w:val="20"/>
          <w:szCs w:val="20"/>
        </w:rPr>
        <w:t xml:space="preserve"> do dia 13/09/2023</w:t>
      </w:r>
      <w:r w:rsidR="00E64CAA" w:rsidRPr="00BC7DB1">
        <w:rPr>
          <w:rFonts w:ascii="Arial" w:eastAsia="Times New Roman" w:hAnsi="Arial" w:cs="Arial"/>
          <w:iCs/>
          <w:sz w:val="20"/>
          <w:szCs w:val="20"/>
        </w:rPr>
        <w:t xml:space="preserve">. </w:t>
      </w:r>
      <w:r w:rsidR="00E64CAA"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O registro será feito </w:t>
      </w:r>
      <w:r w:rsidR="00974D17"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por meio do </w:t>
      </w:r>
      <w:r w:rsidR="001B2D81" w:rsidRPr="00BC7DB1">
        <w:rPr>
          <w:rFonts w:ascii="Arial" w:eastAsia="Times New Roman" w:hAnsi="Arial" w:cs="Arial"/>
          <w:iCs/>
          <w:color w:val="auto"/>
          <w:sz w:val="20"/>
          <w:szCs w:val="20"/>
        </w:rPr>
        <w:t>en</w:t>
      </w:r>
      <w:r w:rsidR="00DD07A3"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dereço eletrônico </w:t>
      </w:r>
      <w:r w:rsidR="00DE1070" w:rsidRPr="00BC7DB1">
        <w:rPr>
          <w:rFonts w:ascii="Arial" w:eastAsia="Times New Roman" w:hAnsi="Arial" w:cs="Arial"/>
          <w:b/>
          <w:iCs/>
          <w:color w:val="0070C0"/>
          <w:sz w:val="20"/>
          <w:szCs w:val="20"/>
          <w:u w:val="single"/>
        </w:rPr>
        <w:t>secreta</w:t>
      </w:r>
      <w:r w:rsidR="00DD07A3" w:rsidRPr="00BC7DB1">
        <w:rPr>
          <w:rFonts w:ascii="Arial" w:eastAsia="Times New Roman" w:hAnsi="Arial" w:cs="Arial"/>
          <w:b/>
          <w:iCs/>
          <w:color w:val="0070C0"/>
          <w:sz w:val="20"/>
          <w:szCs w:val="20"/>
          <w:u w:val="single"/>
        </w:rPr>
        <w:t>ria@corecon-ac.org.br</w:t>
      </w:r>
      <w:r w:rsidR="001B2D81" w:rsidRPr="00BC7DB1">
        <w:rPr>
          <w:rFonts w:ascii="Arial" w:eastAsia="Times New Roman" w:hAnsi="Arial" w:cs="Arial"/>
          <w:iCs/>
          <w:color w:val="auto"/>
          <w:sz w:val="20"/>
          <w:szCs w:val="20"/>
        </w:rPr>
        <w:t>, cabendo à chapa, o encaminhamento dos documentos originais até o último dia do prazo de inscrição, via correios, para o endereço d</w:t>
      </w:r>
      <w:r w:rsidR="00876446"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a sede do </w:t>
      </w:r>
      <w:proofErr w:type="spellStart"/>
      <w:r w:rsidR="00876446" w:rsidRPr="00BC7DB1">
        <w:rPr>
          <w:rFonts w:ascii="Arial" w:eastAsia="Times New Roman" w:hAnsi="Arial" w:cs="Arial"/>
          <w:iCs/>
          <w:color w:val="auto"/>
          <w:sz w:val="20"/>
          <w:szCs w:val="20"/>
        </w:rPr>
        <w:t>Corecon-</w:t>
      </w:r>
      <w:proofErr w:type="gramStart"/>
      <w:r w:rsidR="00876446" w:rsidRPr="00BC7DB1">
        <w:rPr>
          <w:rFonts w:ascii="Arial" w:eastAsia="Times New Roman" w:hAnsi="Arial" w:cs="Arial"/>
          <w:iCs/>
          <w:color w:val="auto"/>
          <w:sz w:val="20"/>
          <w:szCs w:val="20"/>
        </w:rPr>
        <w:t>ac</w:t>
      </w:r>
      <w:proofErr w:type="spellEnd"/>
      <w:r w:rsidR="00876446"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 </w:t>
      </w:r>
      <w:r w:rsidR="00E64CAA" w:rsidRPr="00BC7DB1">
        <w:rPr>
          <w:rFonts w:ascii="Arial" w:eastAsia="Times New Roman" w:hAnsi="Arial" w:cs="Arial"/>
          <w:iCs/>
          <w:color w:val="auto"/>
          <w:sz w:val="20"/>
          <w:szCs w:val="20"/>
        </w:rPr>
        <w:t>,</w:t>
      </w:r>
      <w:proofErr w:type="gramEnd"/>
      <w:r w:rsidR="00E64CAA"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 </w:t>
      </w:r>
      <w:r w:rsidR="00876446"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localizada no(a) Avenida Ceará, Jardim </w:t>
      </w:r>
      <w:proofErr w:type="spellStart"/>
      <w:r w:rsidR="00876446" w:rsidRPr="00BC7DB1">
        <w:rPr>
          <w:rFonts w:ascii="Arial" w:eastAsia="Times New Roman" w:hAnsi="Arial" w:cs="Arial"/>
          <w:iCs/>
          <w:color w:val="auto"/>
          <w:sz w:val="20"/>
          <w:szCs w:val="20"/>
        </w:rPr>
        <w:t>Nasle</w:t>
      </w:r>
      <w:proofErr w:type="spellEnd"/>
      <w:r w:rsidR="00876446" w:rsidRPr="00BC7DB1">
        <w:rPr>
          <w:rFonts w:ascii="Arial" w:eastAsia="Times New Roman" w:hAnsi="Arial" w:cs="Arial"/>
          <w:iCs/>
          <w:color w:val="auto"/>
          <w:sz w:val="20"/>
          <w:szCs w:val="20"/>
        </w:rPr>
        <w:t>, nº 3201</w:t>
      </w:r>
      <w:r w:rsidR="006C2853" w:rsidRPr="00BC7DB1">
        <w:rPr>
          <w:rFonts w:ascii="Arial" w:eastAsia="Times New Roman" w:hAnsi="Arial" w:cs="Arial"/>
          <w:iCs/>
          <w:color w:val="auto"/>
          <w:sz w:val="20"/>
          <w:szCs w:val="20"/>
        </w:rPr>
        <w:t>,</w:t>
      </w:r>
      <w:r w:rsidR="00876446" w:rsidRPr="00BC7DB1">
        <w:rPr>
          <w:rFonts w:ascii="Arial" w:eastAsia="Times New Roman" w:hAnsi="Arial" w:cs="Arial"/>
          <w:iCs/>
          <w:color w:val="auto"/>
          <w:sz w:val="20"/>
          <w:szCs w:val="20"/>
        </w:rPr>
        <w:t>sala 01</w:t>
      </w:r>
      <w:r w:rsidR="006C2853"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 </w:t>
      </w:r>
      <w:r w:rsidR="001B2D81" w:rsidRPr="00BC7DB1">
        <w:rPr>
          <w:rFonts w:ascii="Arial" w:eastAsia="Times New Roman" w:hAnsi="Arial" w:cs="Arial"/>
          <w:iCs/>
          <w:color w:val="auto"/>
          <w:sz w:val="20"/>
          <w:szCs w:val="20"/>
        </w:rPr>
        <w:t>sendo a data de postagem elemento de comprovação da tempestividade do protocolo</w:t>
      </w:r>
      <w:r w:rsidR="006C2853"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. </w:t>
      </w:r>
      <w:r w:rsidR="00E64CAA"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A votação dar-se-á mediante senha individual fornecida pelo </w:t>
      </w:r>
      <w:proofErr w:type="spellStart"/>
      <w:r w:rsidR="00E64CAA" w:rsidRPr="00BC7DB1">
        <w:rPr>
          <w:rFonts w:ascii="Arial" w:eastAsia="Times New Roman" w:hAnsi="Arial" w:cs="Arial"/>
          <w:iCs/>
          <w:color w:val="auto"/>
          <w:sz w:val="20"/>
          <w:szCs w:val="20"/>
        </w:rPr>
        <w:t>Cofecon</w:t>
      </w:r>
      <w:proofErr w:type="spellEnd"/>
      <w:r w:rsidR="00E64CAA"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 aos Economistas adimplentes (na hipótese de parcelamento de débitos, adimplente com as p</w:t>
      </w:r>
      <w:r w:rsidRPr="00BC7DB1">
        <w:rPr>
          <w:rFonts w:ascii="Arial" w:eastAsia="Times New Roman" w:hAnsi="Arial" w:cs="Arial"/>
          <w:iCs/>
          <w:color w:val="auto"/>
          <w:sz w:val="20"/>
          <w:szCs w:val="20"/>
        </w:rPr>
        <w:t>arcelas vencidas até 18/10/2023)</w:t>
      </w:r>
      <w:r w:rsidR="00E64CAA"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 e remidos, integrantes do Colégio E</w:t>
      </w:r>
      <w:r w:rsidR="0010767E" w:rsidRPr="00BC7DB1">
        <w:rPr>
          <w:rFonts w:ascii="Arial" w:eastAsia="Times New Roman" w:hAnsi="Arial" w:cs="Arial"/>
          <w:iCs/>
          <w:color w:val="auto"/>
          <w:sz w:val="20"/>
          <w:szCs w:val="20"/>
        </w:rPr>
        <w:t>leitoral Definitivo</w:t>
      </w:r>
      <w:r w:rsidR="000B468D"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, </w:t>
      </w:r>
      <w:r w:rsidRPr="00BC7DB1">
        <w:rPr>
          <w:rFonts w:ascii="Arial" w:eastAsia="Times New Roman" w:hAnsi="Arial" w:cs="Arial"/>
          <w:iCs/>
          <w:color w:val="auto"/>
          <w:sz w:val="20"/>
          <w:szCs w:val="20"/>
        </w:rPr>
        <w:t>constituído até o dia 23/10/2023</w:t>
      </w:r>
      <w:r w:rsidR="000B468D"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, </w:t>
      </w:r>
      <w:r w:rsidR="000B468D" w:rsidRPr="00BC7DB1">
        <w:rPr>
          <w:rFonts w:ascii="Arial" w:eastAsia="Times New Roman" w:hAnsi="Arial" w:cs="Arial"/>
          <w:b/>
          <w:iCs/>
          <w:color w:val="auto"/>
          <w:sz w:val="20"/>
          <w:szCs w:val="20"/>
        </w:rPr>
        <w:t xml:space="preserve">recomendando-se prévia atualização cadastral perante o </w:t>
      </w:r>
      <w:proofErr w:type="spellStart"/>
      <w:r w:rsidR="000B468D" w:rsidRPr="00BC7DB1">
        <w:rPr>
          <w:rFonts w:ascii="Arial" w:eastAsia="Times New Roman" w:hAnsi="Arial" w:cs="Arial"/>
          <w:b/>
          <w:iCs/>
          <w:color w:val="auto"/>
          <w:sz w:val="20"/>
          <w:szCs w:val="20"/>
        </w:rPr>
        <w:t>Corecon</w:t>
      </w:r>
      <w:proofErr w:type="spellEnd"/>
      <w:r w:rsidR="000B468D" w:rsidRPr="00BC7DB1">
        <w:rPr>
          <w:rFonts w:ascii="Arial" w:eastAsia="Times New Roman" w:hAnsi="Arial" w:cs="Arial"/>
          <w:b/>
          <w:iCs/>
          <w:color w:val="auto"/>
          <w:sz w:val="20"/>
          <w:szCs w:val="20"/>
        </w:rPr>
        <w:t xml:space="preserve">, em especial com relação às informações referentes ao endereço de e-mail e ao número de telefone celular. </w:t>
      </w:r>
      <w:r w:rsidR="00E64CAA"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O voto será exercido diretamente pelo Economista. Não haverá voto por procuração. </w:t>
      </w:r>
      <w:r w:rsidR="001B2D81"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As eleições serão realizadas exclusivamente pela internet, não sendo permitido a votação por cédulas, por correios e qualquer outra forma física. Em hipótese alguma poderão ser recepcionados votos de profissionais que se dirigirem à sede do </w:t>
      </w:r>
      <w:proofErr w:type="spellStart"/>
      <w:r w:rsidR="001B2D81" w:rsidRPr="00BC7DB1">
        <w:rPr>
          <w:rFonts w:ascii="Arial" w:eastAsia="Times New Roman" w:hAnsi="Arial" w:cs="Arial"/>
          <w:iCs/>
          <w:color w:val="auto"/>
          <w:sz w:val="20"/>
          <w:szCs w:val="20"/>
        </w:rPr>
        <w:t>Corecon</w:t>
      </w:r>
      <w:r w:rsidR="007F4DC6" w:rsidRPr="00BC7DB1">
        <w:rPr>
          <w:rFonts w:ascii="Arial" w:eastAsia="Times New Roman" w:hAnsi="Arial" w:cs="Arial"/>
          <w:iCs/>
          <w:color w:val="auto"/>
          <w:sz w:val="20"/>
          <w:szCs w:val="20"/>
        </w:rPr>
        <w:t>-ac</w:t>
      </w:r>
      <w:proofErr w:type="spellEnd"/>
      <w:r w:rsidR="001B2D81"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 ou em sua Delegacia Regional</w:t>
      </w:r>
      <w:r w:rsidR="00E64CAA" w:rsidRPr="00BC7DB1">
        <w:rPr>
          <w:rFonts w:ascii="Arial" w:eastAsia="Times New Roman" w:hAnsi="Arial" w:cs="Arial"/>
          <w:iCs/>
          <w:color w:val="auto"/>
          <w:sz w:val="20"/>
          <w:szCs w:val="20"/>
        </w:rPr>
        <w:t>. Os trabalhos de apuraçã</w:t>
      </w:r>
      <w:r w:rsidR="000B468D"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o serão realizados remotamente ou </w:t>
      </w:r>
      <w:r w:rsidR="00E64CAA"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nas dependências da sede do </w:t>
      </w:r>
      <w:proofErr w:type="spellStart"/>
      <w:r w:rsidR="00E64CAA" w:rsidRPr="00BC7DB1">
        <w:rPr>
          <w:rFonts w:ascii="Arial" w:eastAsia="Times New Roman" w:hAnsi="Arial" w:cs="Arial"/>
          <w:iCs/>
          <w:color w:val="auto"/>
          <w:sz w:val="20"/>
          <w:szCs w:val="20"/>
        </w:rPr>
        <w:t>Corecon</w:t>
      </w:r>
      <w:r w:rsidR="007F4DC6" w:rsidRPr="00BC7DB1">
        <w:rPr>
          <w:rFonts w:ascii="Arial" w:eastAsia="Times New Roman" w:hAnsi="Arial" w:cs="Arial"/>
          <w:iCs/>
          <w:color w:val="auto"/>
          <w:sz w:val="20"/>
          <w:szCs w:val="20"/>
        </w:rPr>
        <w:t>-</w:t>
      </w:r>
      <w:proofErr w:type="gramStart"/>
      <w:r w:rsidR="007F4DC6" w:rsidRPr="00BC7DB1">
        <w:rPr>
          <w:rFonts w:ascii="Arial" w:eastAsia="Times New Roman" w:hAnsi="Arial" w:cs="Arial"/>
          <w:iCs/>
          <w:color w:val="auto"/>
          <w:sz w:val="20"/>
          <w:szCs w:val="20"/>
        </w:rPr>
        <w:t>ac</w:t>
      </w:r>
      <w:proofErr w:type="spellEnd"/>
      <w:r w:rsidR="007F4DC6"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 </w:t>
      </w:r>
      <w:r w:rsidR="00AA63C7" w:rsidRPr="00BC7DB1">
        <w:rPr>
          <w:rFonts w:ascii="Arial" w:eastAsia="Times New Roman" w:hAnsi="Arial" w:cs="Arial"/>
          <w:iCs/>
          <w:color w:val="auto"/>
          <w:sz w:val="20"/>
          <w:szCs w:val="20"/>
        </w:rPr>
        <w:t>,</w:t>
      </w:r>
      <w:proofErr w:type="gramEnd"/>
      <w:r w:rsidR="00E64CAA"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 imediatamente após ence</w:t>
      </w:r>
      <w:r w:rsidR="007F4DC6" w:rsidRPr="00BC7DB1">
        <w:rPr>
          <w:rFonts w:ascii="Arial" w:eastAsia="Times New Roman" w:hAnsi="Arial" w:cs="Arial"/>
          <w:iCs/>
          <w:color w:val="auto"/>
          <w:sz w:val="20"/>
          <w:szCs w:val="20"/>
        </w:rPr>
        <w:t>rrado do período de votação, cujos resultados d</w:t>
      </w:r>
      <w:r w:rsidR="007A7409" w:rsidRPr="00BC7DB1">
        <w:rPr>
          <w:rFonts w:ascii="Arial" w:eastAsia="Times New Roman" w:hAnsi="Arial" w:cs="Arial"/>
          <w:iCs/>
          <w:color w:val="auto"/>
          <w:sz w:val="20"/>
          <w:szCs w:val="20"/>
        </w:rPr>
        <w:t>everão ser divulgados até o dia</w:t>
      </w:r>
      <w:r w:rsidR="00971293"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 1º/11/2023</w:t>
      </w:r>
      <w:r w:rsidR="007F4DC6"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. </w:t>
      </w:r>
      <w:r w:rsidR="00E64CAA"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 A Comissão Eleitoral será constituída pelos Econo</w:t>
      </w:r>
      <w:r w:rsidR="00876446" w:rsidRPr="00BC7DB1">
        <w:rPr>
          <w:rFonts w:ascii="Arial" w:eastAsia="Times New Roman" w:hAnsi="Arial" w:cs="Arial"/>
          <w:iCs/>
          <w:color w:val="auto"/>
          <w:sz w:val="20"/>
          <w:szCs w:val="20"/>
        </w:rPr>
        <w:t>mistas:</w:t>
      </w:r>
      <w:r w:rsidR="00971293"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  </w:t>
      </w:r>
      <w:proofErr w:type="spellStart"/>
      <w:r w:rsidR="00971293" w:rsidRPr="00BC7DB1">
        <w:rPr>
          <w:rFonts w:ascii="Arial" w:eastAsia="Times New Roman" w:hAnsi="Arial" w:cs="Arial"/>
          <w:iCs/>
          <w:color w:val="auto"/>
          <w:sz w:val="20"/>
          <w:szCs w:val="20"/>
        </w:rPr>
        <w:t>Antonio</w:t>
      </w:r>
      <w:proofErr w:type="spellEnd"/>
      <w:r w:rsidR="00971293"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 Sabino da Costa Neto </w:t>
      </w:r>
      <w:r w:rsidR="00876446" w:rsidRPr="00BC7DB1">
        <w:rPr>
          <w:rFonts w:ascii="Arial" w:eastAsia="Times New Roman" w:hAnsi="Arial" w:cs="Arial"/>
          <w:iCs/>
          <w:color w:val="auto"/>
          <w:sz w:val="20"/>
          <w:szCs w:val="20"/>
        </w:rPr>
        <w:t>(president</w:t>
      </w:r>
      <w:r w:rsidR="0010767E"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e), </w:t>
      </w:r>
      <w:r w:rsidR="00971293"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Carlos Chagas Júnior, </w:t>
      </w:r>
      <w:proofErr w:type="spellStart"/>
      <w:r w:rsidR="00971293" w:rsidRPr="00BC7DB1">
        <w:rPr>
          <w:rFonts w:ascii="Arial" w:eastAsia="Times New Roman" w:hAnsi="Arial" w:cs="Arial"/>
          <w:iCs/>
          <w:color w:val="auto"/>
          <w:sz w:val="20"/>
          <w:szCs w:val="20"/>
        </w:rPr>
        <w:t>Admilson</w:t>
      </w:r>
      <w:proofErr w:type="spellEnd"/>
      <w:r w:rsidR="00971293"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 Oliveira e </w:t>
      </w:r>
      <w:proofErr w:type="spellStart"/>
      <w:proofErr w:type="gramStart"/>
      <w:r w:rsidR="00971293" w:rsidRPr="00BC7DB1">
        <w:rPr>
          <w:rFonts w:ascii="Arial" w:eastAsia="Times New Roman" w:hAnsi="Arial" w:cs="Arial"/>
          <w:iCs/>
          <w:color w:val="auto"/>
          <w:sz w:val="20"/>
          <w:szCs w:val="20"/>
        </w:rPr>
        <w:t>Silva</w:t>
      </w:r>
      <w:r w:rsidR="00AD19D3" w:rsidRPr="00BC7DB1">
        <w:rPr>
          <w:rFonts w:ascii="Arial" w:eastAsia="Times New Roman" w:hAnsi="Arial" w:cs="Arial"/>
          <w:iCs/>
          <w:color w:val="auto"/>
          <w:sz w:val="20"/>
          <w:szCs w:val="20"/>
        </w:rPr>
        <w:t>,</w:t>
      </w:r>
      <w:r w:rsidR="00730565" w:rsidRPr="00BC7DB1">
        <w:rPr>
          <w:rFonts w:ascii="Arial" w:eastAsia="Times New Roman" w:hAnsi="Arial" w:cs="Arial"/>
          <w:iCs/>
          <w:color w:val="auto"/>
          <w:sz w:val="20"/>
          <w:szCs w:val="20"/>
        </w:rPr>
        <w:t>como</w:t>
      </w:r>
      <w:proofErr w:type="spellEnd"/>
      <w:proofErr w:type="gramEnd"/>
      <w:r w:rsidR="00730565"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 ti</w:t>
      </w:r>
      <w:r w:rsidR="00971293"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tulares, e </w:t>
      </w:r>
      <w:proofErr w:type="spellStart"/>
      <w:r w:rsidR="00971293" w:rsidRPr="00BC7DB1">
        <w:rPr>
          <w:rFonts w:ascii="Arial" w:eastAsia="Times New Roman" w:hAnsi="Arial" w:cs="Arial"/>
          <w:iCs/>
          <w:color w:val="auto"/>
          <w:sz w:val="20"/>
          <w:szCs w:val="20"/>
        </w:rPr>
        <w:t>Izaias</w:t>
      </w:r>
      <w:proofErr w:type="spellEnd"/>
      <w:r w:rsidR="00971293"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 Ferreira da Silva </w:t>
      </w:r>
      <w:r w:rsidR="00E64CAA"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 como Supl</w:t>
      </w:r>
      <w:r w:rsidR="001F1658" w:rsidRPr="00BC7DB1">
        <w:rPr>
          <w:rFonts w:ascii="Arial" w:eastAsia="Times New Roman" w:hAnsi="Arial" w:cs="Arial"/>
          <w:iCs/>
          <w:color w:val="auto"/>
          <w:sz w:val="20"/>
          <w:szCs w:val="20"/>
        </w:rPr>
        <w:t>ente,</w:t>
      </w:r>
      <w:r w:rsidR="007F4DC6"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 sendo sua primeira </w:t>
      </w:r>
      <w:r w:rsidR="001F1658" w:rsidRPr="00BC7DB1">
        <w:rPr>
          <w:rFonts w:ascii="Arial" w:eastAsia="Times New Roman" w:hAnsi="Arial" w:cs="Arial"/>
          <w:iCs/>
          <w:color w:val="auto"/>
          <w:sz w:val="20"/>
          <w:szCs w:val="20"/>
        </w:rPr>
        <w:t>reunião plenária</w:t>
      </w:r>
      <w:r w:rsidR="00E64CAA"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 realizada no dia </w:t>
      </w:r>
      <w:r w:rsidR="008C298A" w:rsidRPr="00BC7DB1">
        <w:rPr>
          <w:rFonts w:ascii="Arial" w:eastAsia="Times New Roman" w:hAnsi="Arial" w:cs="Arial"/>
          <w:iCs/>
          <w:color w:val="auto"/>
          <w:sz w:val="20"/>
          <w:szCs w:val="20"/>
        </w:rPr>
        <w:t>15/09/2023</w:t>
      </w:r>
      <w:r w:rsidR="00971293" w:rsidRPr="00BC7DB1">
        <w:rPr>
          <w:rFonts w:ascii="Arial" w:eastAsia="Times New Roman" w:hAnsi="Arial" w:cs="Arial"/>
          <w:iCs/>
          <w:color w:val="auto"/>
          <w:sz w:val="20"/>
          <w:szCs w:val="20"/>
        </w:rPr>
        <w:t>, às 15</w:t>
      </w:r>
      <w:r w:rsidR="008C298A"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 horas, na sede do </w:t>
      </w:r>
      <w:proofErr w:type="spellStart"/>
      <w:r w:rsidR="008C298A" w:rsidRPr="00BC7DB1">
        <w:rPr>
          <w:rFonts w:ascii="Arial" w:eastAsia="Times New Roman" w:hAnsi="Arial" w:cs="Arial"/>
          <w:iCs/>
          <w:color w:val="auto"/>
          <w:sz w:val="20"/>
          <w:szCs w:val="20"/>
        </w:rPr>
        <w:t>Corecon-ac</w:t>
      </w:r>
      <w:proofErr w:type="spellEnd"/>
      <w:r w:rsidR="008C298A"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 ou virtualmente. O atendimento presencial ocorrerá de segunda a sexta, das 08h ás 14h. Rio branco /AC 14 de agosto de 2023.</w:t>
      </w:r>
    </w:p>
    <w:p w14:paraId="3C490ACD" w14:textId="77777777" w:rsidR="00E64CAA" w:rsidRPr="00BC7DB1" w:rsidRDefault="00E64CAA" w:rsidP="0025674F">
      <w:pPr>
        <w:pStyle w:val="Standard"/>
        <w:spacing w:line="360" w:lineRule="auto"/>
        <w:jc w:val="both"/>
        <w:rPr>
          <w:rFonts w:ascii="Arial" w:eastAsia="Times New Roman" w:hAnsi="Arial" w:cs="Arial"/>
          <w:iCs/>
          <w:color w:val="auto"/>
          <w:sz w:val="20"/>
          <w:szCs w:val="20"/>
        </w:rPr>
      </w:pPr>
      <w:bookmarkStart w:id="0" w:name="_GoBack"/>
      <w:bookmarkEnd w:id="0"/>
    </w:p>
    <w:p w14:paraId="59303DC0" w14:textId="01BC0F6E" w:rsidR="00E64CAA" w:rsidRPr="00BC7DB1" w:rsidRDefault="00971293" w:rsidP="0025674F">
      <w:pPr>
        <w:pStyle w:val="Standard"/>
        <w:spacing w:line="360" w:lineRule="auto"/>
        <w:jc w:val="center"/>
        <w:rPr>
          <w:rFonts w:ascii="Arial" w:eastAsia="Times New Roman" w:hAnsi="Arial" w:cs="Arial"/>
          <w:iCs/>
          <w:color w:val="auto"/>
          <w:sz w:val="20"/>
          <w:szCs w:val="20"/>
        </w:rPr>
      </w:pPr>
      <w:r w:rsidRPr="00BC7DB1">
        <w:rPr>
          <w:rFonts w:ascii="Arial" w:eastAsia="Times New Roman" w:hAnsi="Arial" w:cs="Arial"/>
          <w:iCs/>
          <w:color w:val="auto"/>
          <w:sz w:val="20"/>
          <w:szCs w:val="20"/>
        </w:rPr>
        <w:t>14</w:t>
      </w:r>
      <w:r w:rsidR="008C298A"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 de agosto de 2023</w:t>
      </w:r>
    </w:p>
    <w:p w14:paraId="3A7C3AB6" w14:textId="77777777" w:rsidR="00E64CAA" w:rsidRPr="00BC7DB1" w:rsidRDefault="00E64CAA" w:rsidP="00E64CAA">
      <w:pPr>
        <w:pStyle w:val="Standard"/>
        <w:jc w:val="center"/>
        <w:rPr>
          <w:rFonts w:ascii="Arial" w:eastAsia="Times New Roman" w:hAnsi="Arial" w:cs="Arial"/>
          <w:iCs/>
          <w:color w:val="auto"/>
          <w:sz w:val="20"/>
          <w:szCs w:val="20"/>
        </w:rPr>
      </w:pPr>
      <w:r w:rsidRPr="00BC7DB1">
        <w:rPr>
          <w:rFonts w:ascii="Arial" w:eastAsia="Times New Roman" w:hAnsi="Arial" w:cs="Arial"/>
          <w:iCs/>
          <w:color w:val="auto"/>
          <w:sz w:val="20"/>
          <w:szCs w:val="20"/>
        </w:rPr>
        <w:t>________________________</w:t>
      </w:r>
    </w:p>
    <w:p w14:paraId="61B0828A" w14:textId="1E58F4E9" w:rsidR="00A02B86" w:rsidRPr="00BC7DB1" w:rsidRDefault="002D23CF" w:rsidP="00E64CAA">
      <w:pPr>
        <w:pStyle w:val="Standard"/>
        <w:tabs>
          <w:tab w:val="right" w:pos="4536"/>
        </w:tabs>
        <w:jc w:val="center"/>
        <w:rPr>
          <w:rFonts w:ascii="Arial" w:eastAsia="Times New Roman" w:hAnsi="Arial" w:cs="Arial"/>
          <w:iCs/>
          <w:color w:val="auto"/>
          <w:sz w:val="20"/>
          <w:szCs w:val="20"/>
        </w:rPr>
      </w:pPr>
      <w:r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Presidente do </w:t>
      </w:r>
      <w:proofErr w:type="spellStart"/>
      <w:r w:rsidRPr="00BC7DB1">
        <w:rPr>
          <w:rFonts w:ascii="Arial" w:eastAsia="Times New Roman" w:hAnsi="Arial" w:cs="Arial"/>
          <w:iCs/>
          <w:color w:val="auto"/>
          <w:sz w:val="20"/>
          <w:szCs w:val="20"/>
        </w:rPr>
        <w:t>Corecon-ac</w:t>
      </w:r>
      <w:proofErr w:type="spellEnd"/>
    </w:p>
    <w:p w14:paraId="55B84CFC" w14:textId="4B648BB3" w:rsidR="002D23CF" w:rsidRPr="00BC7DB1" w:rsidRDefault="002D23CF" w:rsidP="00E64CAA">
      <w:pPr>
        <w:pStyle w:val="Standard"/>
        <w:tabs>
          <w:tab w:val="right" w:pos="4536"/>
        </w:tabs>
        <w:jc w:val="center"/>
        <w:rPr>
          <w:rFonts w:ascii="Arial" w:eastAsia="Times New Roman" w:hAnsi="Arial" w:cs="Arial"/>
          <w:iCs/>
          <w:color w:val="auto"/>
          <w:sz w:val="20"/>
          <w:szCs w:val="20"/>
        </w:rPr>
      </w:pPr>
      <w:proofErr w:type="spellStart"/>
      <w:r w:rsidRPr="00BC7DB1">
        <w:rPr>
          <w:rFonts w:ascii="Arial" w:eastAsia="Times New Roman" w:hAnsi="Arial" w:cs="Arial"/>
          <w:iCs/>
          <w:color w:val="auto"/>
          <w:sz w:val="20"/>
          <w:szCs w:val="20"/>
        </w:rPr>
        <w:t>Aldenir</w:t>
      </w:r>
      <w:proofErr w:type="spellEnd"/>
      <w:r w:rsidRPr="00BC7DB1">
        <w:rPr>
          <w:rFonts w:ascii="Arial" w:eastAsia="Times New Roman" w:hAnsi="Arial" w:cs="Arial"/>
          <w:iCs/>
          <w:color w:val="auto"/>
          <w:sz w:val="20"/>
          <w:szCs w:val="20"/>
        </w:rPr>
        <w:t xml:space="preserve"> Gomes de Paiva</w:t>
      </w:r>
    </w:p>
    <w:p w14:paraId="6F6F04EB" w14:textId="77777777" w:rsidR="0070579E" w:rsidRPr="00BC7DB1" w:rsidRDefault="0070579E" w:rsidP="009A6250">
      <w:pPr>
        <w:pStyle w:val="SemEspaamento"/>
        <w:jc w:val="both"/>
        <w:rPr>
          <w:rFonts w:ascii="Arial" w:hAnsi="Arial" w:cs="Arial"/>
          <w:iCs/>
          <w:sz w:val="20"/>
          <w:szCs w:val="20"/>
        </w:rPr>
      </w:pPr>
    </w:p>
    <w:sectPr w:rsidR="0070579E" w:rsidRPr="00BC7DB1" w:rsidSect="00D172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851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AE6C9" w14:textId="77777777" w:rsidR="00737B45" w:rsidRDefault="00737B45">
      <w:r>
        <w:separator/>
      </w:r>
    </w:p>
  </w:endnote>
  <w:endnote w:type="continuationSeparator" w:id="0">
    <w:p w14:paraId="424E7FDF" w14:textId="77777777" w:rsidR="00737B45" w:rsidRDefault="00737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20000A87" w:usb1="00000000" w:usb2="00000000" w:usb3="00000000" w:csb0="000001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85C4C" w14:textId="77777777" w:rsidR="000E1EC2" w:rsidRDefault="000E1EC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57590" w14:textId="1FAE9B6C" w:rsidR="00974D17" w:rsidRPr="00474B21" w:rsidRDefault="00974D17" w:rsidP="00474B21">
    <w:pPr>
      <w:pStyle w:val="SemEspaamento"/>
      <w:rPr>
        <w:rFonts w:ascii="Times New Roman" w:hAnsi="Times New Roman" w:cs="Times New Roman"/>
        <w:sz w:val="20"/>
        <w:szCs w:val="20"/>
      </w:rPr>
    </w:pPr>
    <w:r w:rsidRPr="00474B21">
      <w:rPr>
        <w:rFonts w:ascii="Times New Roman" w:hAnsi="Times New Roman" w:cs="Times New Roman"/>
        <w:sz w:val="20"/>
        <w:szCs w:val="20"/>
      </w:rPr>
      <w:fldChar w:fldCharType="begin"/>
    </w:r>
    <w:r w:rsidRPr="00474B21">
      <w:rPr>
        <w:rFonts w:ascii="Times New Roman" w:hAnsi="Times New Roman" w:cs="Times New Roman"/>
        <w:sz w:val="20"/>
        <w:szCs w:val="20"/>
      </w:rPr>
      <w:instrText xml:space="preserve"> PAGE </w:instrText>
    </w:r>
    <w:r w:rsidRPr="00474B21">
      <w:rPr>
        <w:rFonts w:ascii="Times New Roman" w:hAnsi="Times New Roman" w:cs="Times New Roman"/>
        <w:sz w:val="20"/>
        <w:szCs w:val="20"/>
      </w:rPr>
      <w:fldChar w:fldCharType="separate"/>
    </w:r>
    <w:r w:rsidRPr="00474B21">
      <w:rPr>
        <w:rFonts w:ascii="Times New Roman" w:hAnsi="Times New Roman" w:cs="Times New Roman"/>
        <w:sz w:val="20"/>
        <w:szCs w:val="20"/>
      </w:rPr>
      <w:t>29</w:t>
    </w:r>
    <w:r w:rsidRPr="00474B21">
      <w:rPr>
        <w:rFonts w:ascii="Times New Roman" w:hAnsi="Times New Roman" w:cs="Times New Roman"/>
        <w:sz w:val="20"/>
        <w:szCs w:val="20"/>
      </w:rPr>
      <w:fldChar w:fldCharType="end"/>
    </w:r>
    <w:r w:rsidRPr="00474B21">
      <w:rPr>
        <w:rFonts w:ascii="Times New Roman" w:hAnsi="Times New Roman" w:cs="Times New Roman"/>
        <w:sz w:val="20"/>
        <w:szCs w:val="20"/>
      </w:rPr>
      <w:tab/>
    </w:r>
    <w:r w:rsidRPr="00474B21">
      <w:rPr>
        <w:rFonts w:ascii="Times New Roman" w:hAnsi="Times New Roman" w:cs="Times New Roman"/>
        <w:sz w:val="20"/>
        <w:szCs w:val="20"/>
      </w:rPr>
      <w:tab/>
    </w:r>
    <w:r w:rsidRPr="00474B21">
      <w:rPr>
        <w:rFonts w:ascii="Times New Roman" w:hAnsi="Times New Roman" w:cs="Times New Roman"/>
        <w:sz w:val="20"/>
        <w:szCs w:val="20"/>
      </w:rPr>
      <w:tab/>
    </w:r>
    <w:r w:rsidRPr="00474B21">
      <w:rPr>
        <w:rFonts w:ascii="Times New Roman" w:hAnsi="Times New Roman" w:cs="Times New Roman"/>
        <w:sz w:val="20"/>
        <w:szCs w:val="20"/>
      </w:rPr>
      <w:tab/>
    </w:r>
    <w:r w:rsidRPr="00474B21">
      <w:rPr>
        <w:rFonts w:ascii="Times New Roman" w:hAnsi="Times New Roman" w:cs="Times New Roman"/>
        <w:sz w:val="20"/>
        <w:szCs w:val="20"/>
      </w:rPr>
      <w:tab/>
    </w:r>
    <w:r w:rsidRPr="00474B21">
      <w:rPr>
        <w:rFonts w:ascii="Times New Roman" w:hAnsi="Times New Roman" w:cs="Times New Roman"/>
        <w:sz w:val="20"/>
        <w:szCs w:val="20"/>
      </w:rPr>
      <w:tab/>
    </w:r>
    <w:r w:rsidRPr="00474B21">
      <w:rPr>
        <w:rFonts w:ascii="Times New Roman" w:hAnsi="Times New Roman" w:cs="Times New Roman"/>
        <w:sz w:val="20"/>
        <w:szCs w:val="20"/>
      </w:rPr>
      <w:tab/>
    </w:r>
    <w:r w:rsidRPr="00474B21">
      <w:rPr>
        <w:rFonts w:ascii="Times New Roman" w:hAnsi="Times New Roman" w:cs="Times New Roman"/>
        <w:sz w:val="20"/>
        <w:szCs w:val="20"/>
      </w:rPr>
      <w:tab/>
    </w:r>
    <w:r w:rsidRPr="00474B21">
      <w:rPr>
        <w:rFonts w:ascii="Times New Roman" w:hAnsi="Times New Roman" w:cs="Times New Roman"/>
        <w:sz w:val="20"/>
        <w:szCs w:val="20"/>
      </w:rPr>
      <w:tab/>
    </w:r>
    <w:r w:rsidRPr="00474B21"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 xml:space="preserve">       </w:t>
    </w:r>
    <w:r w:rsidRPr="00474B21"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482433D8" wp14:editId="6D508BC6">
          <wp:extent cx="3301200" cy="500400"/>
          <wp:effectExtent l="0" t="0" r="0" b="0"/>
          <wp:docPr id="2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01200" cy="50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4ECC2" w14:textId="77777777" w:rsidR="000E1EC2" w:rsidRDefault="000E1EC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15AE6" w14:textId="77777777" w:rsidR="00737B45" w:rsidRDefault="00737B45">
      <w:r>
        <w:separator/>
      </w:r>
    </w:p>
  </w:footnote>
  <w:footnote w:type="continuationSeparator" w:id="0">
    <w:p w14:paraId="27B09429" w14:textId="77777777" w:rsidR="00737B45" w:rsidRDefault="00737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F90F5" w14:textId="77777777" w:rsidR="000E1EC2" w:rsidRDefault="000E1EC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6C4FD" w14:textId="77777777" w:rsidR="00974D17" w:rsidRPr="00481F10" w:rsidRDefault="00974D17" w:rsidP="00481F10">
    <w:pPr>
      <w:pStyle w:val="SemEspaamento"/>
      <w:jc w:val="center"/>
      <w:rPr>
        <w:rFonts w:ascii="Times New Roman" w:hAnsi="Times New Roman" w:cs="Times New Roman"/>
      </w:rPr>
    </w:pPr>
    <w:r>
      <w:rPr>
        <w:noProof/>
      </w:rPr>
      <w:drawing>
        <wp:inline distT="0" distB="0" distL="0" distR="0" wp14:anchorId="2FB32F1D" wp14:editId="08232A8E">
          <wp:extent cx="1695600" cy="921239"/>
          <wp:effectExtent l="0" t="0" r="0" b="0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5600" cy="921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5FF041" w14:textId="77777777" w:rsidR="00974D17" w:rsidRPr="00481F10" w:rsidRDefault="00974D17" w:rsidP="00481F10">
    <w:pPr>
      <w:pStyle w:val="SemEspaamento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FC5C8" w14:textId="19E9EED3" w:rsidR="00974D17" w:rsidRPr="00481F10" w:rsidRDefault="00974D17" w:rsidP="00D17290">
    <w:pPr>
      <w:pStyle w:val="SemEspaamento"/>
      <w:jc w:val="center"/>
      <w:rPr>
        <w:rFonts w:ascii="Times New Roman" w:hAnsi="Times New Roman" w:cs="Times New Roman"/>
      </w:rPr>
    </w:pPr>
  </w:p>
  <w:p w14:paraId="08A90626" w14:textId="77777777" w:rsidR="00974D17" w:rsidRPr="00D17290" w:rsidRDefault="00974D17" w:rsidP="00D17290">
    <w:pPr>
      <w:pStyle w:val="SemEspaamento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2D1"/>
    <w:multiLevelType w:val="hybridMultilevel"/>
    <w:tmpl w:val="5AAA90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06363"/>
    <w:multiLevelType w:val="hybridMultilevel"/>
    <w:tmpl w:val="57829B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51C2B"/>
    <w:multiLevelType w:val="hybridMultilevel"/>
    <w:tmpl w:val="C86EBA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D1840"/>
    <w:multiLevelType w:val="hybridMultilevel"/>
    <w:tmpl w:val="0ABC4B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534C0"/>
    <w:multiLevelType w:val="hybridMultilevel"/>
    <w:tmpl w:val="B1B020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F5561"/>
    <w:multiLevelType w:val="hybridMultilevel"/>
    <w:tmpl w:val="4CFA6998"/>
    <w:lvl w:ilvl="0" w:tplc="FD4250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67AA9"/>
    <w:multiLevelType w:val="hybridMultilevel"/>
    <w:tmpl w:val="F0AC99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75C9B"/>
    <w:multiLevelType w:val="hybridMultilevel"/>
    <w:tmpl w:val="05587788"/>
    <w:lvl w:ilvl="0" w:tplc="FD4250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13ED1"/>
    <w:multiLevelType w:val="hybridMultilevel"/>
    <w:tmpl w:val="49BE859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200AA9"/>
    <w:multiLevelType w:val="hybridMultilevel"/>
    <w:tmpl w:val="35D6D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64D33"/>
    <w:multiLevelType w:val="hybridMultilevel"/>
    <w:tmpl w:val="E00A8D04"/>
    <w:lvl w:ilvl="0" w:tplc="FD4250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F5DC7"/>
    <w:multiLevelType w:val="hybridMultilevel"/>
    <w:tmpl w:val="B3684FA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5B3E14"/>
    <w:multiLevelType w:val="hybridMultilevel"/>
    <w:tmpl w:val="84229FE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BD5C7D"/>
    <w:multiLevelType w:val="hybridMultilevel"/>
    <w:tmpl w:val="DC2E93A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25047F"/>
    <w:multiLevelType w:val="hybridMultilevel"/>
    <w:tmpl w:val="41687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57419"/>
    <w:multiLevelType w:val="hybridMultilevel"/>
    <w:tmpl w:val="820203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D564B"/>
    <w:multiLevelType w:val="hybridMultilevel"/>
    <w:tmpl w:val="47E0C736"/>
    <w:lvl w:ilvl="0" w:tplc="FD4250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EC7F2B"/>
    <w:multiLevelType w:val="hybridMultilevel"/>
    <w:tmpl w:val="ADF65A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13805"/>
    <w:multiLevelType w:val="hybridMultilevel"/>
    <w:tmpl w:val="B4A831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03F09"/>
    <w:multiLevelType w:val="hybridMultilevel"/>
    <w:tmpl w:val="F53CB6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C90533"/>
    <w:multiLevelType w:val="hybridMultilevel"/>
    <w:tmpl w:val="4AA87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3319A"/>
    <w:multiLevelType w:val="hybridMultilevel"/>
    <w:tmpl w:val="50ECC5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570339"/>
    <w:multiLevelType w:val="hybridMultilevel"/>
    <w:tmpl w:val="A6BCF2F8"/>
    <w:lvl w:ilvl="0" w:tplc="FD4250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5C64AB"/>
    <w:multiLevelType w:val="hybridMultilevel"/>
    <w:tmpl w:val="A2A8AE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061CC"/>
    <w:multiLevelType w:val="hybridMultilevel"/>
    <w:tmpl w:val="483EE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BF732F"/>
    <w:multiLevelType w:val="hybridMultilevel"/>
    <w:tmpl w:val="38B606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375526"/>
    <w:multiLevelType w:val="hybridMultilevel"/>
    <w:tmpl w:val="BF6AD4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381D32"/>
    <w:multiLevelType w:val="hybridMultilevel"/>
    <w:tmpl w:val="60807F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8"/>
  </w:num>
  <w:num w:numId="5">
    <w:abstractNumId w:val="16"/>
  </w:num>
  <w:num w:numId="6">
    <w:abstractNumId w:val="22"/>
  </w:num>
  <w:num w:numId="7">
    <w:abstractNumId w:val="7"/>
  </w:num>
  <w:num w:numId="8">
    <w:abstractNumId w:val="10"/>
  </w:num>
  <w:num w:numId="9">
    <w:abstractNumId w:val="5"/>
  </w:num>
  <w:num w:numId="10">
    <w:abstractNumId w:val="27"/>
  </w:num>
  <w:num w:numId="11">
    <w:abstractNumId w:val="18"/>
  </w:num>
  <w:num w:numId="12">
    <w:abstractNumId w:val="23"/>
  </w:num>
  <w:num w:numId="13">
    <w:abstractNumId w:val="1"/>
  </w:num>
  <w:num w:numId="14">
    <w:abstractNumId w:val="25"/>
  </w:num>
  <w:num w:numId="15">
    <w:abstractNumId w:val="17"/>
  </w:num>
  <w:num w:numId="16">
    <w:abstractNumId w:val="20"/>
  </w:num>
  <w:num w:numId="17">
    <w:abstractNumId w:val="19"/>
  </w:num>
  <w:num w:numId="18">
    <w:abstractNumId w:val="26"/>
  </w:num>
  <w:num w:numId="19">
    <w:abstractNumId w:val="3"/>
  </w:num>
  <w:num w:numId="20">
    <w:abstractNumId w:val="0"/>
  </w:num>
  <w:num w:numId="21">
    <w:abstractNumId w:val="24"/>
  </w:num>
  <w:num w:numId="22">
    <w:abstractNumId w:val="21"/>
  </w:num>
  <w:num w:numId="23">
    <w:abstractNumId w:val="6"/>
  </w:num>
  <w:num w:numId="24">
    <w:abstractNumId w:val="15"/>
  </w:num>
  <w:num w:numId="25">
    <w:abstractNumId w:val="2"/>
  </w:num>
  <w:num w:numId="26">
    <w:abstractNumId w:val="9"/>
  </w:num>
  <w:num w:numId="27">
    <w:abstractNumId w:val="14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86"/>
    <w:rsid w:val="00001083"/>
    <w:rsid w:val="00003F60"/>
    <w:rsid w:val="000251D9"/>
    <w:rsid w:val="00025302"/>
    <w:rsid w:val="00053C2E"/>
    <w:rsid w:val="0006047F"/>
    <w:rsid w:val="00082868"/>
    <w:rsid w:val="00085FDF"/>
    <w:rsid w:val="0009256C"/>
    <w:rsid w:val="000A54DA"/>
    <w:rsid w:val="000A573F"/>
    <w:rsid w:val="000B2A61"/>
    <w:rsid w:val="000B468D"/>
    <w:rsid w:val="000D1AC8"/>
    <w:rsid w:val="000E1EC2"/>
    <w:rsid w:val="00104422"/>
    <w:rsid w:val="0010767E"/>
    <w:rsid w:val="001274B0"/>
    <w:rsid w:val="0013183A"/>
    <w:rsid w:val="00150E10"/>
    <w:rsid w:val="00167641"/>
    <w:rsid w:val="00173B9A"/>
    <w:rsid w:val="00174F2B"/>
    <w:rsid w:val="001A11A1"/>
    <w:rsid w:val="001B2D81"/>
    <w:rsid w:val="001B65F2"/>
    <w:rsid w:val="001C0FB9"/>
    <w:rsid w:val="001C6815"/>
    <w:rsid w:val="001E47EB"/>
    <w:rsid w:val="001E7793"/>
    <w:rsid w:val="001F1658"/>
    <w:rsid w:val="002016A9"/>
    <w:rsid w:val="002233B2"/>
    <w:rsid w:val="00230948"/>
    <w:rsid w:val="0023205D"/>
    <w:rsid w:val="0023465F"/>
    <w:rsid w:val="00244C1B"/>
    <w:rsid w:val="00244DAD"/>
    <w:rsid w:val="0025194B"/>
    <w:rsid w:val="0025674F"/>
    <w:rsid w:val="002705D5"/>
    <w:rsid w:val="0027320C"/>
    <w:rsid w:val="002746D0"/>
    <w:rsid w:val="002902BB"/>
    <w:rsid w:val="00291ECE"/>
    <w:rsid w:val="002C6A3B"/>
    <w:rsid w:val="002D23CF"/>
    <w:rsid w:val="002F5442"/>
    <w:rsid w:val="002F5D8A"/>
    <w:rsid w:val="00316D97"/>
    <w:rsid w:val="00317755"/>
    <w:rsid w:val="00327CC3"/>
    <w:rsid w:val="00341F6F"/>
    <w:rsid w:val="00362495"/>
    <w:rsid w:val="003630CB"/>
    <w:rsid w:val="003820B7"/>
    <w:rsid w:val="003858C4"/>
    <w:rsid w:val="003A00CA"/>
    <w:rsid w:val="003C4D65"/>
    <w:rsid w:val="003C7C48"/>
    <w:rsid w:val="003E3266"/>
    <w:rsid w:val="00410FB2"/>
    <w:rsid w:val="004279DF"/>
    <w:rsid w:val="00430B77"/>
    <w:rsid w:val="00431108"/>
    <w:rsid w:val="00431981"/>
    <w:rsid w:val="00437031"/>
    <w:rsid w:val="00457643"/>
    <w:rsid w:val="00460B08"/>
    <w:rsid w:val="004649C9"/>
    <w:rsid w:val="004665C6"/>
    <w:rsid w:val="00467F35"/>
    <w:rsid w:val="00474B21"/>
    <w:rsid w:val="00481095"/>
    <w:rsid w:val="00481F10"/>
    <w:rsid w:val="004831DB"/>
    <w:rsid w:val="00484693"/>
    <w:rsid w:val="004A757E"/>
    <w:rsid w:val="004B1FD5"/>
    <w:rsid w:val="004B62A4"/>
    <w:rsid w:val="004C302F"/>
    <w:rsid w:val="004D26F2"/>
    <w:rsid w:val="004E0E0F"/>
    <w:rsid w:val="004E1433"/>
    <w:rsid w:val="0050003B"/>
    <w:rsid w:val="00500E29"/>
    <w:rsid w:val="00503E1E"/>
    <w:rsid w:val="00523F6D"/>
    <w:rsid w:val="00546D2B"/>
    <w:rsid w:val="00561AAD"/>
    <w:rsid w:val="005732F7"/>
    <w:rsid w:val="005819F7"/>
    <w:rsid w:val="00590561"/>
    <w:rsid w:val="005B2D48"/>
    <w:rsid w:val="005B5706"/>
    <w:rsid w:val="005C57BC"/>
    <w:rsid w:val="005D2514"/>
    <w:rsid w:val="005F7006"/>
    <w:rsid w:val="005F7AAD"/>
    <w:rsid w:val="00610FE5"/>
    <w:rsid w:val="006274CF"/>
    <w:rsid w:val="006305BD"/>
    <w:rsid w:val="00635A38"/>
    <w:rsid w:val="006467D5"/>
    <w:rsid w:val="0065563B"/>
    <w:rsid w:val="00661F49"/>
    <w:rsid w:val="00667326"/>
    <w:rsid w:val="00680DFF"/>
    <w:rsid w:val="006833A5"/>
    <w:rsid w:val="0068674B"/>
    <w:rsid w:val="0069652E"/>
    <w:rsid w:val="006A584C"/>
    <w:rsid w:val="006C2853"/>
    <w:rsid w:val="006D63E8"/>
    <w:rsid w:val="006E0A2C"/>
    <w:rsid w:val="006E2D16"/>
    <w:rsid w:val="006E7390"/>
    <w:rsid w:val="006F2094"/>
    <w:rsid w:val="006F4E83"/>
    <w:rsid w:val="0070579E"/>
    <w:rsid w:val="0070640D"/>
    <w:rsid w:val="00727853"/>
    <w:rsid w:val="00730224"/>
    <w:rsid w:val="00730565"/>
    <w:rsid w:val="007354F9"/>
    <w:rsid w:val="00737B45"/>
    <w:rsid w:val="00737E78"/>
    <w:rsid w:val="00743E7A"/>
    <w:rsid w:val="00747BA7"/>
    <w:rsid w:val="00761202"/>
    <w:rsid w:val="007722EB"/>
    <w:rsid w:val="00774B2B"/>
    <w:rsid w:val="00777E55"/>
    <w:rsid w:val="00785403"/>
    <w:rsid w:val="0079364C"/>
    <w:rsid w:val="00796978"/>
    <w:rsid w:val="007A7409"/>
    <w:rsid w:val="007B0313"/>
    <w:rsid w:val="007B35F7"/>
    <w:rsid w:val="007B50BD"/>
    <w:rsid w:val="007C138D"/>
    <w:rsid w:val="007C487F"/>
    <w:rsid w:val="007D40F4"/>
    <w:rsid w:val="007D67D2"/>
    <w:rsid w:val="007D783F"/>
    <w:rsid w:val="007E03B4"/>
    <w:rsid w:val="007F4DC6"/>
    <w:rsid w:val="008038DA"/>
    <w:rsid w:val="00812D0A"/>
    <w:rsid w:val="00842B7B"/>
    <w:rsid w:val="00867E89"/>
    <w:rsid w:val="00876446"/>
    <w:rsid w:val="0088501C"/>
    <w:rsid w:val="00885AF2"/>
    <w:rsid w:val="00890B90"/>
    <w:rsid w:val="00891302"/>
    <w:rsid w:val="008958FB"/>
    <w:rsid w:val="008A3520"/>
    <w:rsid w:val="008A525D"/>
    <w:rsid w:val="008A5E62"/>
    <w:rsid w:val="008A6BA7"/>
    <w:rsid w:val="008B04A1"/>
    <w:rsid w:val="008B0B7D"/>
    <w:rsid w:val="008C0DB8"/>
    <w:rsid w:val="008C298A"/>
    <w:rsid w:val="008C344F"/>
    <w:rsid w:val="008C3B69"/>
    <w:rsid w:val="008E4256"/>
    <w:rsid w:val="008F5BF6"/>
    <w:rsid w:val="009042EE"/>
    <w:rsid w:val="00916A9D"/>
    <w:rsid w:val="0092533F"/>
    <w:rsid w:val="00926351"/>
    <w:rsid w:val="009301AC"/>
    <w:rsid w:val="00962E12"/>
    <w:rsid w:val="00966FD8"/>
    <w:rsid w:val="00971293"/>
    <w:rsid w:val="00974D17"/>
    <w:rsid w:val="00974F4C"/>
    <w:rsid w:val="0097579F"/>
    <w:rsid w:val="00976DF3"/>
    <w:rsid w:val="00980F93"/>
    <w:rsid w:val="0098180E"/>
    <w:rsid w:val="00997774"/>
    <w:rsid w:val="009978AC"/>
    <w:rsid w:val="009A6250"/>
    <w:rsid w:val="009B38A3"/>
    <w:rsid w:val="009C16C6"/>
    <w:rsid w:val="009F28BD"/>
    <w:rsid w:val="00A02B86"/>
    <w:rsid w:val="00A07890"/>
    <w:rsid w:val="00A14AC2"/>
    <w:rsid w:val="00A25596"/>
    <w:rsid w:val="00A402CF"/>
    <w:rsid w:val="00A43BAD"/>
    <w:rsid w:val="00A51EEB"/>
    <w:rsid w:val="00A53140"/>
    <w:rsid w:val="00A642A7"/>
    <w:rsid w:val="00A73835"/>
    <w:rsid w:val="00A76D5A"/>
    <w:rsid w:val="00A77E96"/>
    <w:rsid w:val="00A840C8"/>
    <w:rsid w:val="00A87BB5"/>
    <w:rsid w:val="00A90A70"/>
    <w:rsid w:val="00A927EB"/>
    <w:rsid w:val="00A97ACD"/>
    <w:rsid w:val="00AA373B"/>
    <w:rsid w:val="00AA50E7"/>
    <w:rsid w:val="00AA63C7"/>
    <w:rsid w:val="00AB2796"/>
    <w:rsid w:val="00AC508B"/>
    <w:rsid w:val="00AC6067"/>
    <w:rsid w:val="00AC669D"/>
    <w:rsid w:val="00AD19D3"/>
    <w:rsid w:val="00AE7891"/>
    <w:rsid w:val="00B00824"/>
    <w:rsid w:val="00B01AEB"/>
    <w:rsid w:val="00B03AA4"/>
    <w:rsid w:val="00B10FD8"/>
    <w:rsid w:val="00B15B0A"/>
    <w:rsid w:val="00B37626"/>
    <w:rsid w:val="00B4195A"/>
    <w:rsid w:val="00B440DF"/>
    <w:rsid w:val="00B75610"/>
    <w:rsid w:val="00B77906"/>
    <w:rsid w:val="00BA53D6"/>
    <w:rsid w:val="00BC7DB1"/>
    <w:rsid w:val="00BD2189"/>
    <w:rsid w:val="00BE36B6"/>
    <w:rsid w:val="00C067F5"/>
    <w:rsid w:val="00C3067A"/>
    <w:rsid w:val="00C31B15"/>
    <w:rsid w:val="00C32622"/>
    <w:rsid w:val="00C37A38"/>
    <w:rsid w:val="00C5143D"/>
    <w:rsid w:val="00C52106"/>
    <w:rsid w:val="00C77B33"/>
    <w:rsid w:val="00C77FE3"/>
    <w:rsid w:val="00C97A14"/>
    <w:rsid w:val="00CD0324"/>
    <w:rsid w:val="00CD504A"/>
    <w:rsid w:val="00CE00DC"/>
    <w:rsid w:val="00CE2BF9"/>
    <w:rsid w:val="00CF078E"/>
    <w:rsid w:val="00CF4409"/>
    <w:rsid w:val="00D00BF6"/>
    <w:rsid w:val="00D01F5A"/>
    <w:rsid w:val="00D06E8E"/>
    <w:rsid w:val="00D073E6"/>
    <w:rsid w:val="00D103BE"/>
    <w:rsid w:val="00D152EC"/>
    <w:rsid w:val="00D17290"/>
    <w:rsid w:val="00D41095"/>
    <w:rsid w:val="00D44769"/>
    <w:rsid w:val="00D449E2"/>
    <w:rsid w:val="00D5455C"/>
    <w:rsid w:val="00D62DA5"/>
    <w:rsid w:val="00D655B3"/>
    <w:rsid w:val="00D705A6"/>
    <w:rsid w:val="00D85B5F"/>
    <w:rsid w:val="00D87257"/>
    <w:rsid w:val="00DA7EAC"/>
    <w:rsid w:val="00DB344F"/>
    <w:rsid w:val="00DB56D5"/>
    <w:rsid w:val="00DD03B8"/>
    <w:rsid w:val="00DD07A3"/>
    <w:rsid w:val="00DD3CE2"/>
    <w:rsid w:val="00DD3E1C"/>
    <w:rsid w:val="00DE1070"/>
    <w:rsid w:val="00DF519D"/>
    <w:rsid w:val="00DF58B5"/>
    <w:rsid w:val="00E14A7D"/>
    <w:rsid w:val="00E25F60"/>
    <w:rsid w:val="00E606D9"/>
    <w:rsid w:val="00E64CAA"/>
    <w:rsid w:val="00E721BF"/>
    <w:rsid w:val="00E733C9"/>
    <w:rsid w:val="00E95D3C"/>
    <w:rsid w:val="00E96D7F"/>
    <w:rsid w:val="00E97A10"/>
    <w:rsid w:val="00EA5A7E"/>
    <w:rsid w:val="00EA6324"/>
    <w:rsid w:val="00EA649B"/>
    <w:rsid w:val="00EB21DA"/>
    <w:rsid w:val="00EC4DB4"/>
    <w:rsid w:val="00ED3220"/>
    <w:rsid w:val="00EE005A"/>
    <w:rsid w:val="00F00EDD"/>
    <w:rsid w:val="00F04C5A"/>
    <w:rsid w:val="00F138BD"/>
    <w:rsid w:val="00F15AA8"/>
    <w:rsid w:val="00F45925"/>
    <w:rsid w:val="00F47921"/>
    <w:rsid w:val="00F62E4B"/>
    <w:rsid w:val="00F74E3B"/>
    <w:rsid w:val="00F74EC0"/>
    <w:rsid w:val="00F77B96"/>
    <w:rsid w:val="00F838FA"/>
    <w:rsid w:val="00F83FBF"/>
    <w:rsid w:val="00F97F39"/>
    <w:rsid w:val="00FB609F"/>
    <w:rsid w:val="00FD06C4"/>
    <w:rsid w:val="00FE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1C63FA"/>
  <w15:docId w15:val="{EFD60F78-6C0E-4EE3-A2B4-A3315B30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egoe UI" w:hAnsi="Calibri" w:cs="Tahoma"/>
        <w:color w:val="000000"/>
        <w:kern w:val="3"/>
        <w:sz w:val="24"/>
        <w:szCs w:val="24"/>
        <w:lang w:val="pt-BR" w:eastAsia="pt-B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uiPriority w:val="9"/>
    <w:qFormat/>
    <w:pPr>
      <w:spacing w:before="0" w:after="0"/>
      <w:outlineLvl w:val="0"/>
    </w:pPr>
    <w:rPr>
      <w:rFonts w:ascii="Times New Roman" w:eastAsia="Times New Roman" w:hAnsi="Times New Roman" w:cs="Times New Roman"/>
      <w:b/>
      <w:bCs/>
    </w:rPr>
  </w:style>
  <w:style w:type="paragraph" w:styleId="Ttulo2">
    <w:name w:val="heading 2"/>
    <w:basedOn w:val="Heading"/>
    <w:next w:val="Textbody"/>
    <w:uiPriority w:val="9"/>
    <w:unhideWhenUsed/>
    <w:qFormat/>
    <w:pPr>
      <w:spacing w:before="0" w:after="0"/>
      <w:outlineLvl w:val="1"/>
    </w:pPr>
    <w:rPr>
      <w:rFonts w:ascii="Times New Roman" w:eastAsia="Times New Roman" w:hAnsi="Times New Roman" w:cs="Times New Roman"/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Default">
    <w:name w:val="Default"/>
    <w:rPr>
      <w:rFonts w:ascii="Times New Roman" w:eastAsia="Times New Roman" w:hAnsi="Times New Roman" w:cs="Times New Roman"/>
    </w:rPr>
  </w:style>
  <w:style w:type="paragraph" w:styleId="Cabealho">
    <w:name w:val="header"/>
    <w:basedOn w:val="Standard"/>
    <w:link w:val="CabealhoChar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Mincho" w:hAnsi="Liberation Sans"/>
      <w:sz w:val="28"/>
      <w:szCs w:val="28"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2"/>
      <w:szCs w:val="32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tents1">
    <w:name w:val="Contents 1"/>
    <w:basedOn w:val="Index"/>
    <w:pPr>
      <w:tabs>
        <w:tab w:val="right" w:leader="dot" w:pos="9639"/>
      </w:tabs>
    </w:pPr>
    <w:rPr>
      <w:rFonts w:ascii="Times New Roman" w:eastAsia="Times New Roman" w:hAnsi="Times New Roman" w:cs="Times New Roman"/>
    </w:rPr>
  </w:style>
  <w:style w:type="paragraph" w:customStyle="1" w:styleId="Contents2">
    <w:name w:val="Contents 2"/>
    <w:basedOn w:val="Index"/>
    <w:pPr>
      <w:tabs>
        <w:tab w:val="right" w:leader="dot" w:pos="9639"/>
      </w:tabs>
      <w:ind w:left="283"/>
    </w:pPr>
    <w:rPr>
      <w:rFonts w:ascii="Times New Roman" w:eastAsia="Times New Roman" w:hAnsi="Times New Roman" w:cs="Times New Roma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IndexLink">
    <w:name w:val="Index Link"/>
  </w:style>
  <w:style w:type="character" w:styleId="Hyperlink">
    <w:name w:val="Hyperlink"/>
    <w:basedOn w:val="Fontepargpadro"/>
    <w:uiPriority w:val="99"/>
    <w:unhideWhenUsed/>
    <w:rsid w:val="0070640D"/>
    <w:rPr>
      <w:color w:val="0563C1" w:themeColor="hyperlink"/>
      <w:u w:val="single"/>
    </w:rPr>
  </w:style>
  <w:style w:type="character" w:customStyle="1" w:styleId="Ttulo1Char">
    <w:name w:val="Título 1 Char"/>
    <w:qFormat/>
    <w:rsid w:val="00A25596"/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styleId="PargrafodaLista">
    <w:name w:val="List Paragraph"/>
    <w:basedOn w:val="Normal"/>
    <w:uiPriority w:val="34"/>
    <w:qFormat/>
    <w:rsid w:val="00747BA7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DD3CE2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481F10"/>
  </w:style>
  <w:style w:type="paragraph" w:styleId="Sumrio1">
    <w:name w:val="toc 1"/>
    <w:basedOn w:val="Normal"/>
    <w:next w:val="Normal"/>
    <w:autoRedefine/>
    <w:uiPriority w:val="39"/>
    <w:unhideWhenUsed/>
    <w:rsid w:val="00661F49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DA7EAC"/>
    <w:pPr>
      <w:tabs>
        <w:tab w:val="right" w:leader="dot" w:pos="9627"/>
      </w:tabs>
      <w:spacing w:after="100"/>
      <w:ind w:left="240"/>
    </w:pPr>
    <w:rPr>
      <w:rFonts w:ascii="Times New Roman" w:hAnsi="Times New Roman" w:cs="Times New Roman"/>
      <w:noProof/>
      <w:color w:val="FF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50E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50E7"/>
    <w:rPr>
      <w:rFonts w:ascii="Segoe UI" w:hAnsi="Segoe UI" w:cs="Segoe UI"/>
      <w:sz w:val="18"/>
      <w:szCs w:val="18"/>
    </w:rPr>
  </w:style>
  <w:style w:type="paragraph" w:styleId="Textoembloco">
    <w:name w:val="Block Text"/>
    <w:basedOn w:val="Normal"/>
    <w:qFormat/>
    <w:rsid w:val="00DF58B5"/>
    <w:pPr>
      <w:widowControl/>
      <w:suppressAutoHyphens w:val="0"/>
      <w:autoSpaceDN/>
      <w:ind w:left="2552" w:right="2125"/>
      <w:jc w:val="both"/>
      <w:textAlignment w:val="auto"/>
    </w:pPr>
    <w:rPr>
      <w:rFonts w:ascii="Arial" w:eastAsia="Times New Roman" w:hAnsi="Arial" w:cs="Times New Roman"/>
      <w:b/>
      <w:color w:val="auto"/>
      <w:kern w:val="0"/>
      <w:szCs w:val="20"/>
    </w:rPr>
  </w:style>
  <w:style w:type="paragraph" w:customStyle="1" w:styleId="Standarduser">
    <w:name w:val="Standard (user)"/>
    <w:rsid w:val="00DF58B5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eastAsia="zh-CN"/>
    </w:rPr>
  </w:style>
  <w:style w:type="character" w:customStyle="1" w:styleId="CabealhoChar">
    <w:name w:val="Cabeçalho Char"/>
    <w:basedOn w:val="Fontepargpadro"/>
    <w:link w:val="Cabealho"/>
    <w:rsid w:val="00430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taeconomista.org.b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08EA3-3667-43E9-8CE8-7C1588D65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453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1</vt:lpstr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1</dc:title>
  <dc:creator>Conselho Federal de Economia</dc:creator>
  <cp:lastModifiedBy>DELL</cp:lastModifiedBy>
  <cp:revision>42</cp:revision>
  <cp:lastPrinted>2020-08-17T18:16:00Z</cp:lastPrinted>
  <dcterms:created xsi:type="dcterms:W3CDTF">2020-08-06T15:10:00Z</dcterms:created>
  <dcterms:modified xsi:type="dcterms:W3CDTF">2023-08-14T17:31:00Z</dcterms:modified>
</cp:coreProperties>
</file>